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6B27B8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2E04D6">
        <w:rPr>
          <w:rFonts w:cs="Arial"/>
          <w:b/>
          <w:sz w:val="24"/>
          <w:szCs w:val="24"/>
        </w:rPr>
        <w:t>4092</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681AB0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14815" w:rsidRPr="00C14815">
        <w:rPr>
          <w:rFonts w:cs="Arial"/>
          <w:sz w:val="22"/>
        </w:rPr>
        <w:t>Introducing missing MPR for NR-U PC5 UL MIMO</w:t>
      </w:r>
    </w:p>
    <w:p w14:paraId="5E8A96B5" w14:textId="5461F85A"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14815" w:rsidRPr="00C14815">
        <w:rPr>
          <w:rFonts w:ascii="Arial" w:hAnsi="Arial" w:cs="Arial"/>
          <w:sz w:val="22"/>
        </w:rPr>
        <w:t>9.37.2 UE RF requirements [NR_bands_UL_MIMO_PC3_R17-Core]</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71C2E360"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C14815">
        <w:rPr>
          <w:rFonts w:eastAsia="SimSun"/>
          <w:lang w:eastAsia="zh-CN"/>
        </w:rPr>
        <w:t xml:space="preserve">in was </w:t>
      </w:r>
      <w:r w:rsidR="004A05CE">
        <w:rPr>
          <w:rFonts w:eastAsia="SimSun"/>
          <w:lang w:eastAsia="zh-CN"/>
        </w:rPr>
        <w:t>noted</w:t>
      </w:r>
      <w:r w:rsidR="00C14815">
        <w:rPr>
          <w:rFonts w:eastAsia="SimSun"/>
          <w:lang w:eastAsia="zh-CN"/>
        </w:rPr>
        <w:t xml:space="preserve"> in [1] that although n46 and n96 NR-U bands were part of </w:t>
      </w:r>
      <w:r w:rsidR="00C14815" w:rsidRPr="00C14815">
        <w:rPr>
          <w:rFonts w:eastAsia="SimSun"/>
          <w:lang w:eastAsia="zh-CN"/>
        </w:rPr>
        <w:t>Table 5.2D-1: NR operating bands for UL MIMO in FR1</w:t>
      </w:r>
      <w:r w:rsidR="00C14815">
        <w:rPr>
          <w:rFonts w:eastAsia="SimSun"/>
          <w:lang w:eastAsia="zh-CN"/>
        </w:rPr>
        <w:t xml:space="preserve"> since release 16, there was no MPR associated to UL MIMO in the specification</w:t>
      </w:r>
      <w:r w:rsidR="002D674F">
        <w:rPr>
          <w:lang w:val="en-GB" w:eastAsia="zh-CN"/>
        </w:rPr>
        <w:t>.</w:t>
      </w:r>
      <w:r w:rsidR="00C14815">
        <w:rPr>
          <w:lang w:val="en-GB" w:eastAsia="zh-CN"/>
        </w:rPr>
        <w:t xml:space="preserve"> Furthermore, last meeting, the lower 6GHz unlicensed band n102 was also added to this table in [2]. In this contribution we make</w:t>
      </w:r>
      <w:r w:rsidR="004A05CE">
        <w:rPr>
          <w:lang w:val="en-GB" w:eastAsia="zh-CN"/>
        </w:rPr>
        <w:t xml:space="preserve"> a</w:t>
      </w:r>
      <w:r w:rsidR="00C14815">
        <w:rPr>
          <w:lang w:val="en-GB" w:eastAsia="zh-CN"/>
        </w:rPr>
        <w:t xml:space="preserve"> proposal on how to introduce this specification in Release 17 and </w:t>
      </w:r>
      <w:r w:rsidR="004A05CE">
        <w:rPr>
          <w:lang w:val="en-GB" w:eastAsia="zh-CN"/>
        </w:rPr>
        <w:t>seek</w:t>
      </w:r>
      <w:r w:rsidR="00C14815">
        <w:rPr>
          <w:lang w:val="en-GB" w:eastAsia="zh-CN"/>
        </w:rPr>
        <w:t xml:space="preserve"> for input on what should be done in Release 16 specification. </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617F0EF3" w:rsidR="005F2D4C" w:rsidRDefault="00C14815" w:rsidP="005F2D4C">
      <w:pPr>
        <w:pStyle w:val="Heading2"/>
        <w:spacing w:after="240"/>
        <w:rPr>
          <w:lang w:eastAsia="zh-CN"/>
        </w:rPr>
      </w:pPr>
      <w:r>
        <w:rPr>
          <w:lang w:eastAsia="zh-CN"/>
        </w:rPr>
        <w:t>Support of PC5 NR-U UL MIMO</w:t>
      </w:r>
    </w:p>
    <w:p w14:paraId="7FDED0FA" w14:textId="5364E51C" w:rsidR="00BF6CD3" w:rsidRPr="00D72A83" w:rsidRDefault="004A05CE" w:rsidP="00C14815">
      <w:pPr>
        <w:tabs>
          <w:tab w:val="num" w:pos="1440"/>
        </w:tabs>
        <w:spacing w:after="0"/>
        <w:rPr>
          <w:rFonts w:eastAsia="Yu Mincho"/>
          <w:lang w:eastAsia="ja-JP"/>
        </w:rPr>
      </w:pPr>
      <w:r>
        <w:rPr>
          <w:lang w:val="en-GB" w:eastAsia="zh-CN"/>
        </w:rPr>
        <w:t>Similar to</w:t>
      </w:r>
      <w:r w:rsidR="00C14815">
        <w:rPr>
          <w:lang w:val="en-GB" w:eastAsia="zh-CN"/>
        </w:rPr>
        <w:t xml:space="preserve"> NR where the PC3 1Tx MPR is applicable to </w:t>
      </w:r>
      <w:r w:rsidR="00274935">
        <w:rPr>
          <w:lang w:val="en-GB" w:eastAsia="zh-CN"/>
        </w:rPr>
        <w:t xml:space="preserve">NR </w:t>
      </w:r>
      <w:r w:rsidR="00C14815">
        <w:rPr>
          <w:lang w:val="en-GB" w:eastAsia="zh-CN"/>
        </w:rPr>
        <w:t xml:space="preserve">PC3 UL MIMO based on the assumption of 2x23dBm PAs, The 1Tx PC5 NR-U </w:t>
      </w:r>
      <w:r w:rsidR="00274935">
        <w:rPr>
          <w:lang w:val="en-GB" w:eastAsia="zh-CN"/>
        </w:rPr>
        <w:t>MPR is applicable to NRU PC5 UL MIMO if 2x20dBm architecture is assumed.</w:t>
      </w:r>
    </w:p>
    <w:p w14:paraId="6856CEB3" w14:textId="1C7BE4B3" w:rsidR="00873A54" w:rsidRDefault="00873A54" w:rsidP="00D72A83">
      <w:pPr>
        <w:spacing w:after="0"/>
        <w:rPr>
          <w:rFonts w:eastAsia="Yu Mincho"/>
          <w:lang w:eastAsia="ja-JP"/>
        </w:rPr>
      </w:pPr>
    </w:p>
    <w:p w14:paraId="668EAFD9" w14:textId="44919836" w:rsidR="00D72A83" w:rsidRPr="00274935" w:rsidRDefault="00D72A83" w:rsidP="00274935">
      <w:pPr>
        <w:spacing w:after="0"/>
        <w:rPr>
          <w:rFonts w:eastAsia="SimSun"/>
          <w:b/>
          <w:lang w:eastAsia="zh-CN"/>
        </w:rPr>
      </w:pPr>
      <w:r w:rsidRPr="00274935">
        <w:rPr>
          <w:rFonts w:eastAsia="SimSun"/>
          <w:b/>
          <w:lang w:eastAsia="zh-CN"/>
        </w:rPr>
        <w:t xml:space="preserve">Proposal: </w:t>
      </w:r>
      <w:r w:rsidR="00274935" w:rsidRPr="00274935">
        <w:rPr>
          <w:rFonts w:eastAsia="SimSun"/>
          <w:b/>
          <w:lang w:eastAsia="zh-CN"/>
        </w:rPr>
        <w:t xml:space="preserve">Based on similar architecture assumptions than for PC3 NR UL MIMO, 1Tx NR-U MPR in </w:t>
      </w:r>
      <w:r w:rsidR="00274935" w:rsidRPr="00274935">
        <w:rPr>
          <w:b/>
        </w:rPr>
        <w:t>Table 6.2F.2-1 is applicable to PC5 NR-U UL MIMO.</w:t>
      </w:r>
      <w:r w:rsidR="00005181">
        <w:rPr>
          <w:b/>
        </w:rPr>
        <w:t xml:space="preserve"> Similarly, the NR-U PC5 1Tx A-MPR </w:t>
      </w:r>
      <w:proofErr w:type="gramStart"/>
      <w:r w:rsidR="00005181">
        <w:rPr>
          <w:b/>
        </w:rPr>
        <w:t>are</w:t>
      </w:r>
      <w:proofErr w:type="gramEnd"/>
      <w:r w:rsidR="00005181">
        <w:rPr>
          <w:b/>
        </w:rPr>
        <w:t xml:space="preserve"> applicable to PC5 NR-U UL MIMO.</w:t>
      </w:r>
    </w:p>
    <w:p w14:paraId="7CA1ADF5" w14:textId="00EA6D6A" w:rsidR="00951B62" w:rsidRDefault="00274935" w:rsidP="00951B62">
      <w:pPr>
        <w:pStyle w:val="Heading2"/>
        <w:spacing w:after="240"/>
        <w:rPr>
          <w:lang w:eastAsia="zh-CN"/>
        </w:rPr>
      </w:pPr>
      <w:r>
        <w:rPr>
          <w:lang w:eastAsia="zh-CN"/>
        </w:rPr>
        <w:t>Introduction in release 17 38.101-1 specification</w:t>
      </w:r>
    </w:p>
    <w:p w14:paraId="65E9BC64" w14:textId="0D0710B5" w:rsidR="00274935" w:rsidRPr="00CB130A" w:rsidRDefault="00274935" w:rsidP="00274935">
      <w:pPr>
        <w:spacing w:after="0"/>
      </w:pPr>
      <w:r>
        <w:rPr>
          <w:lang w:eastAsia="zh-CN"/>
        </w:rPr>
        <w:t xml:space="preserve">Given than NR-U requirements are in a specific suffix F clause and similar to the CA </w:t>
      </w:r>
      <w:r w:rsidR="00005181">
        <w:rPr>
          <w:lang w:eastAsia="zh-CN"/>
        </w:rPr>
        <w:t>sub-</w:t>
      </w:r>
      <w:r>
        <w:rPr>
          <w:lang w:eastAsia="zh-CN"/>
        </w:rPr>
        <w:t xml:space="preserve">clause </w:t>
      </w:r>
      <w:r w:rsidRPr="00A1115A">
        <w:t>6.2F.2A</w:t>
      </w:r>
      <w:r>
        <w:rPr>
          <w:lang w:eastAsia="zh-CN"/>
        </w:rPr>
        <w:t xml:space="preserve">, an UL MIMO </w:t>
      </w:r>
      <w:r w:rsidR="00005181">
        <w:rPr>
          <w:lang w:eastAsia="zh-CN"/>
        </w:rPr>
        <w:t>sub-</w:t>
      </w:r>
      <w:r>
        <w:rPr>
          <w:lang w:eastAsia="zh-CN"/>
        </w:rPr>
        <w:t xml:space="preserve">clause </w:t>
      </w:r>
      <w:r w:rsidRPr="00A1115A">
        <w:t>6.2F.</w:t>
      </w:r>
      <w:r w:rsidRPr="00CB130A">
        <w:t>2D can be added</w:t>
      </w:r>
      <w:r w:rsidR="006B2518" w:rsidRPr="00CB130A">
        <w:t xml:space="preserve"> with </w:t>
      </w:r>
      <w:r w:rsidR="00005181">
        <w:t xml:space="preserve">further </w:t>
      </w:r>
      <w:r w:rsidR="006B2518" w:rsidRPr="00CB130A">
        <w:t>sub-clauses for:</w:t>
      </w:r>
    </w:p>
    <w:p w14:paraId="317137B0" w14:textId="37E61A5F" w:rsidR="006B2518" w:rsidRPr="00CB130A" w:rsidRDefault="006B2518" w:rsidP="006B2518">
      <w:pPr>
        <w:pStyle w:val="ListParagraph"/>
        <w:numPr>
          <w:ilvl w:val="0"/>
          <w:numId w:val="31"/>
        </w:numPr>
        <w:spacing w:after="0"/>
        <w:rPr>
          <w:lang w:eastAsia="zh-CN"/>
        </w:rPr>
      </w:pPr>
      <w:r w:rsidRPr="00CB130A">
        <w:rPr>
          <w:lang w:eastAsia="zh-CN"/>
        </w:rPr>
        <w:t>UE maximum output power for UL MIMO</w:t>
      </w:r>
    </w:p>
    <w:p w14:paraId="2587658F" w14:textId="40D30D1D" w:rsidR="006B2518" w:rsidRPr="00CB130A" w:rsidRDefault="006B2518" w:rsidP="006B2518">
      <w:pPr>
        <w:pStyle w:val="ListParagraph"/>
        <w:numPr>
          <w:ilvl w:val="0"/>
          <w:numId w:val="31"/>
        </w:numPr>
        <w:spacing w:after="0"/>
        <w:rPr>
          <w:lang w:eastAsia="zh-CN"/>
        </w:rPr>
      </w:pPr>
      <w:r w:rsidRPr="00CB130A">
        <w:rPr>
          <w:lang w:eastAsia="zh-CN"/>
        </w:rPr>
        <w:t>UE maximum output power reduction for UL MIMO</w:t>
      </w:r>
    </w:p>
    <w:p w14:paraId="381D0AA0" w14:textId="77777777" w:rsidR="00CB130A" w:rsidRDefault="00CB130A" w:rsidP="006B2518">
      <w:pPr>
        <w:pStyle w:val="ListParagraph"/>
        <w:numPr>
          <w:ilvl w:val="0"/>
          <w:numId w:val="31"/>
        </w:numPr>
        <w:spacing w:after="0"/>
        <w:rPr>
          <w:lang w:eastAsia="zh-CN"/>
        </w:rPr>
      </w:pPr>
      <w:r w:rsidRPr="00CB130A">
        <w:rPr>
          <w:lang w:eastAsia="zh-CN"/>
        </w:rPr>
        <w:t xml:space="preserve">UE additional maximum output power reduction for UL MIMO </w:t>
      </w:r>
    </w:p>
    <w:p w14:paraId="09CE2BA8" w14:textId="4D2D797C" w:rsidR="00B676B6" w:rsidRDefault="00CB130A" w:rsidP="006B2518">
      <w:pPr>
        <w:pStyle w:val="ListParagraph"/>
        <w:numPr>
          <w:ilvl w:val="0"/>
          <w:numId w:val="31"/>
        </w:numPr>
        <w:spacing w:after="0"/>
        <w:rPr>
          <w:lang w:eastAsia="zh-CN"/>
        </w:rPr>
      </w:pPr>
      <w:r w:rsidRPr="00CB130A">
        <w:rPr>
          <w:lang w:eastAsia="zh-CN"/>
        </w:rPr>
        <w:t>Configured transmitted power for UL MIMO</w:t>
      </w:r>
    </w:p>
    <w:p w14:paraId="649A7052" w14:textId="77777777" w:rsidR="00CB130A" w:rsidRDefault="00CB130A" w:rsidP="006B2518">
      <w:pPr>
        <w:spacing w:after="0"/>
        <w:rPr>
          <w:lang w:eastAsia="zh-CN"/>
        </w:rPr>
      </w:pPr>
    </w:p>
    <w:p w14:paraId="130A41F6" w14:textId="77777777" w:rsidR="00005181" w:rsidRPr="00005181" w:rsidRDefault="006B2518" w:rsidP="006B2518">
      <w:pPr>
        <w:spacing w:after="0"/>
        <w:rPr>
          <w:b/>
          <w:lang w:eastAsia="zh-CN"/>
        </w:rPr>
      </w:pPr>
      <w:r w:rsidRPr="00005181">
        <w:rPr>
          <w:b/>
          <w:lang w:eastAsia="zh-CN"/>
        </w:rPr>
        <w:t xml:space="preserve">Proposal: </w:t>
      </w:r>
    </w:p>
    <w:p w14:paraId="1D13FE51" w14:textId="580EA434" w:rsidR="006B2518" w:rsidRDefault="00005181" w:rsidP="00005181">
      <w:pPr>
        <w:pStyle w:val="ListParagraph"/>
        <w:numPr>
          <w:ilvl w:val="0"/>
          <w:numId w:val="33"/>
        </w:numPr>
        <w:spacing w:after="0"/>
        <w:rPr>
          <w:b/>
          <w:lang w:eastAsia="zh-CN"/>
        </w:rPr>
      </w:pPr>
      <w:r w:rsidRPr="00005181">
        <w:rPr>
          <w:b/>
          <w:lang w:eastAsia="zh-CN"/>
        </w:rPr>
        <w:t xml:space="preserve">In </w:t>
      </w:r>
      <w:r w:rsidR="004A05CE">
        <w:rPr>
          <w:b/>
          <w:lang w:eastAsia="zh-CN"/>
        </w:rPr>
        <w:t>R</w:t>
      </w:r>
      <w:r w:rsidRPr="00005181">
        <w:rPr>
          <w:b/>
          <w:lang w:eastAsia="zh-CN"/>
        </w:rPr>
        <w:t xml:space="preserve">elease 17 </w:t>
      </w:r>
      <w:r w:rsidR="006B2518" w:rsidRPr="00005181">
        <w:rPr>
          <w:b/>
          <w:lang w:eastAsia="zh-CN"/>
        </w:rPr>
        <w:t xml:space="preserve">clause </w:t>
      </w:r>
      <w:r w:rsidR="006B2518" w:rsidRPr="00005181">
        <w:rPr>
          <w:b/>
        </w:rPr>
        <w:t xml:space="preserve">6.2F.2D is added with relevant sub-clauses </w:t>
      </w:r>
      <w:r w:rsidR="00CB130A" w:rsidRPr="00005181">
        <w:rPr>
          <w:b/>
        </w:rPr>
        <w:t>and tables and will point at the relevant NR-U specific requirements (UL MIMO power class, MPR, A-MPR) and NR UL MIMO</w:t>
      </w:r>
      <w:r>
        <w:rPr>
          <w:b/>
        </w:rPr>
        <w:t xml:space="preserve"> requirements where appropriate (companion CR is provided in [3])</w:t>
      </w:r>
    </w:p>
    <w:p w14:paraId="738FB43B" w14:textId="60B64A0C" w:rsidR="00005181" w:rsidRPr="00005181" w:rsidRDefault="00005181" w:rsidP="00005181">
      <w:pPr>
        <w:pStyle w:val="ListParagraph"/>
        <w:numPr>
          <w:ilvl w:val="0"/>
          <w:numId w:val="33"/>
        </w:numPr>
        <w:spacing w:after="0"/>
        <w:rPr>
          <w:b/>
          <w:lang w:eastAsia="zh-CN"/>
        </w:rPr>
      </w:pPr>
      <w:r w:rsidRPr="00005181">
        <w:rPr>
          <w:b/>
          <w:lang w:eastAsia="zh-CN"/>
        </w:rPr>
        <w:t>For Release 16 we seek the group view on whether to add the same changes or remove n46, n96 and n102 from the list of UL MIMO bands in Table 5.2D-1 of 38.101-1.</w:t>
      </w:r>
    </w:p>
    <w:p w14:paraId="7BE54F94" w14:textId="77777777" w:rsidR="00305289" w:rsidRDefault="00305289" w:rsidP="00305289">
      <w:pPr>
        <w:pStyle w:val="Heading1"/>
      </w:pPr>
      <w:r>
        <w:t>Conclusions</w:t>
      </w:r>
    </w:p>
    <w:p w14:paraId="3C251E6A" w14:textId="75E05633" w:rsidR="006E4FCE" w:rsidRDefault="00305289" w:rsidP="00FE650D">
      <w:pPr>
        <w:spacing w:after="0"/>
        <w:jc w:val="both"/>
      </w:pPr>
      <w:r>
        <w:t xml:space="preserve">In this contribution, </w:t>
      </w:r>
      <w:r w:rsidR="009B4F03">
        <w:t xml:space="preserve">we </w:t>
      </w:r>
      <w:r w:rsidR="00233402">
        <w:t>discuss</w:t>
      </w:r>
      <w:r w:rsidR="00A562EF">
        <w:t xml:space="preserve"> </w:t>
      </w:r>
      <w:r w:rsidR="002E2BD0">
        <w:t>how to introduce the missing NR-U UL MIMO requirements in 38.101-1 and make the following proposals.</w:t>
      </w:r>
    </w:p>
    <w:p w14:paraId="21F60311" w14:textId="77777777" w:rsidR="002E2BD0" w:rsidRDefault="002E2BD0" w:rsidP="00FE650D">
      <w:pPr>
        <w:spacing w:after="0"/>
        <w:jc w:val="both"/>
      </w:pPr>
    </w:p>
    <w:p w14:paraId="131C83A6" w14:textId="77777777" w:rsidR="002E2BD0" w:rsidRPr="00274935" w:rsidRDefault="002E2BD0" w:rsidP="002E2BD0">
      <w:pPr>
        <w:spacing w:after="0"/>
        <w:rPr>
          <w:rFonts w:eastAsia="SimSun"/>
          <w:b/>
          <w:lang w:eastAsia="zh-CN"/>
        </w:rPr>
      </w:pPr>
      <w:r w:rsidRPr="00274935">
        <w:rPr>
          <w:rFonts w:eastAsia="SimSun"/>
          <w:b/>
          <w:lang w:eastAsia="zh-CN"/>
        </w:rPr>
        <w:t xml:space="preserve">Proposal: Based on similar architecture assumptions than for PC3 NR UL MIMO, 1Tx NR-U MPR in </w:t>
      </w:r>
      <w:r w:rsidRPr="00274935">
        <w:rPr>
          <w:b/>
        </w:rPr>
        <w:t>Table 6.2F.2-1 is applicable to PC5 NR-U UL MIMO.</w:t>
      </w:r>
      <w:r>
        <w:rPr>
          <w:b/>
        </w:rPr>
        <w:t xml:space="preserve"> Similarly, the NR-U PC5 1Tx A-MPR </w:t>
      </w:r>
      <w:proofErr w:type="gramStart"/>
      <w:r>
        <w:rPr>
          <w:b/>
        </w:rPr>
        <w:t>are</w:t>
      </w:r>
      <w:proofErr w:type="gramEnd"/>
      <w:r>
        <w:rPr>
          <w:b/>
        </w:rPr>
        <w:t xml:space="preserve"> applicable to PC5 NR-U UL MIMO.</w:t>
      </w:r>
    </w:p>
    <w:p w14:paraId="3092A32B" w14:textId="77777777" w:rsidR="00610CD6" w:rsidRDefault="00610CD6" w:rsidP="00FE650D">
      <w:pPr>
        <w:spacing w:after="0"/>
        <w:jc w:val="both"/>
      </w:pPr>
    </w:p>
    <w:p w14:paraId="049893F9" w14:textId="77777777" w:rsidR="002E2BD0" w:rsidRPr="00005181" w:rsidRDefault="002E2BD0" w:rsidP="002E2BD0">
      <w:pPr>
        <w:spacing w:after="0"/>
        <w:rPr>
          <w:b/>
          <w:lang w:eastAsia="zh-CN"/>
        </w:rPr>
      </w:pPr>
      <w:r w:rsidRPr="00005181">
        <w:rPr>
          <w:b/>
          <w:lang w:eastAsia="zh-CN"/>
        </w:rPr>
        <w:t xml:space="preserve">Proposal: </w:t>
      </w:r>
    </w:p>
    <w:p w14:paraId="6C716EFA" w14:textId="52DAB55A" w:rsidR="002E2BD0" w:rsidRDefault="002E2BD0" w:rsidP="002E2BD0">
      <w:pPr>
        <w:pStyle w:val="ListParagraph"/>
        <w:numPr>
          <w:ilvl w:val="0"/>
          <w:numId w:val="31"/>
        </w:numPr>
        <w:spacing w:after="0"/>
        <w:rPr>
          <w:b/>
          <w:lang w:eastAsia="zh-CN"/>
        </w:rPr>
      </w:pPr>
      <w:r w:rsidRPr="00005181">
        <w:rPr>
          <w:b/>
          <w:lang w:eastAsia="zh-CN"/>
        </w:rPr>
        <w:t xml:space="preserve">In </w:t>
      </w:r>
      <w:r w:rsidR="004A05CE">
        <w:rPr>
          <w:b/>
          <w:lang w:eastAsia="zh-CN"/>
        </w:rPr>
        <w:t>R</w:t>
      </w:r>
      <w:r w:rsidRPr="00005181">
        <w:rPr>
          <w:b/>
          <w:lang w:eastAsia="zh-CN"/>
        </w:rPr>
        <w:t xml:space="preserve">elease 17 clause </w:t>
      </w:r>
      <w:r w:rsidRPr="00005181">
        <w:rPr>
          <w:b/>
        </w:rPr>
        <w:t>6.2F.2D is added with relevant sub-clauses and tables and will point at the relevant NR-U specific requirements (UL MIMO power class, MPR, A-MPR) and NR UL MIMO</w:t>
      </w:r>
      <w:r>
        <w:rPr>
          <w:b/>
        </w:rPr>
        <w:t xml:space="preserve"> requirements where appropriate (companion CR is provided in [3])</w:t>
      </w:r>
    </w:p>
    <w:p w14:paraId="0E5170FE" w14:textId="63877CEA" w:rsidR="00B676B6" w:rsidRPr="002E2BD0" w:rsidRDefault="002E2BD0" w:rsidP="002E2BD0">
      <w:pPr>
        <w:pStyle w:val="ListParagraph"/>
        <w:numPr>
          <w:ilvl w:val="0"/>
          <w:numId w:val="31"/>
        </w:numPr>
        <w:spacing w:after="0"/>
        <w:rPr>
          <w:b/>
          <w:lang w:eastAsia="zh-CN"/>
        </w:rPr>
      </w:pPr>
      <w:r w:rsidRPr="00005181">
        <w:rPr>
          <w:b/>
          <w:lang w:eastAsia="zh-CN"/>
        </w:rPr>
        <w:t>For Relea</w:t>
      </w:r>
      <w:r w:rsidR="004A05CE">
        <w:rPr>
          <w:b/>
          <w:lang w:eastAsia="zh-CN"/>
        </w:rPr>
        <w:t>se 16 we seek</w:t>
      </w:r>
      <w:r w:rsidRPr="00005181">
        <w:rPr>
          <w:b/>
          <w:lang w:eastAsia="zh-CN"/>
        </w:rPr>
        <w:t xml:space="preserve"> the group view on whether to add the same changes or remove n46, n96 and n102 from the list of UL MIMO bands in Table 5.2D-1 of 38.101-1</w:t>
      </w:r>
      <w:r w:rsidR="00B676B6" w:rsidRPr="002E2BD0">
        <w:rPr>
          <w:b/>
          <w:lang w:eastAsia="zh-CN"/>
        </w:rPr>
        <w:t>.</w:t>
      </w:r>
    </w:p>
    <w:p w14:paraId="03D6921F" w14:textId="77777777" w:rsidR="00F10F97" w:rsidRDefault="007321E3" w:rsidP="00C8525F">
      <w:pPr>
        <w:pStyle w:val="Heading1"/>
        <w:numPr>
          <w:ilvl w:val="0"/>
          <w:numId w:val="0"/>
        </w:numPr>
        <w:jc w:val="both"/>
      </w:pPr>
      <w:r>
        <w:t>R</w:t>
      </w:r>
      <w:r w:rsidR="00F10F97">
        <w:t>eferences</w:t>
      </w:r>
    </w:p>
    <w:p w14:paraId="621B9CA8" w14:textId="5FD01365" w:rsidR="00292F35" w:rsidRDefault="00C14815" w:rsidP="00C14815">
      <w:pPr>
        <w:pStyle w:val="ListParagraph"/>
        <w:widowControl w:val="0"/>
        <w:numPr>
          <w:ilvl w:val="0"/>
          <w:numId w:val="11"/>
        </w:numPr>
        <w:snapToGrid w:val="0"/>
      </w:pPr>
      <w:r w:rsidRPr="00C14815">
        <w:t>R4-2200499 Requirement and signaling aspect of features requiring two transmit paths</w:t>
      </w:r>
      <w:r>
        <w:t>, Skyworks Solutions</w:t>
      </w:r>
      <w:r w:rsidR="004A05CE">
        <w:t>,</w:t>
      </w:r>
      <w:r>
        <w:t xml:space="preserve"> Inc., </w:t>
      </w:r>
      <w:r>
        <w:lastRenderedPageBreak/>
        <w:t>RAN4#101b-e</w:t>
      </w:r>
    </w:p>
    <w:p w14:paraId="37F93DB7" w14:textId="103BDB31" w:rsidR="00C14815" w:rsidRDefault="00C14815" w:rsidP="00C14815">
      <w:pPr>
        <w:pStyle w:val="ListParagraph"/>
        <w:widowControl w:val="0"/>
        <w:numPr>
          <w:ilvl w:val="0"/>
          <w:numId w:val="11"/>
        </w:numPr>
        <w:snapToGrid w:val="0"/>
      </w:pPr>
      <w:r w:rsidRPr="00C14815">
        <w:t>R4-2202422</w:t>
      </w:r>
      <w:r w:rsidRPr="00C14815">
        <w:tab/>
        <w:t>Introduction of the lower 6GHz unlicensed band</w:t>
      </w:r>
      <w:r w:rsidRPr="00C14815">
        <w:tab/>
        <w:t>Apple, Skyworks, MediaTek Inc.</w:t>
      </w:r>
      <w:r>
        <w:t>,</w:t>
      </w:r>
      <w:r w:rsidRPr="00C14815">
        <w:t xml:space="preserve"> </w:t>
      </w:r>
      <w:r>
        <w:t>RAN4#101b-e</w:t>
      </w:r>
    </w:p>
    <w:p w14:paraId="40D7BE6F" w14:textId="4C84E33B" w:rsidR="00C14815" w:rsidRPr="004463F3" w:rsidRDefault="00976919" w:rsidP="00C14815">
      <w:pPr>
        <w:pStyle w:val="ListParagraph"/>
        <w:widowControl w:val="0"/>
        <w:numPr>
          <w:ilvl w:val="0"/>
          <w:numId w:val="11"/>
        </w:numPr>
        <w:snapToGrid w:val="0"/>
      </w:pPr>
      <w:r w:rsidRPr="00C14815">
        <w:t>R4-220</w:t>
      </w:r>
      <w:r w:rsidR="00B0248A">
        <w:t>4093</w:t>
      </w:r>
      <w:r>
        <w:t xml:space="preserve"> </w:t>
      </w:r>
      <w:r w:rsidRPr="00DF2F77">
        <w:rPr>
          <w:lang w:eastAsia="zh-CN"/>
        </w:rPr>
        <w:t xml:space="preserve">Draft CR TS 38.101-1: </w:t>
      </w:r>
      <w:r w:rsidRPr="00C73BE8">
        <w:rPr>
          <w:lang w:eastAsia="zh-CN"/>
        </w:rPr>
        <w:t>Introducing missing MPR for NR-U PC5 UL MIMO</w:t>
      </w:r>
      <w:r>
        <w:rPr>
          <w:lang w:eastAsia="zh-CN"/>
        </w:rPr>
        <w:t>, Skyworks Solutions</w:t>
      </w:r>
      <w:r w:rsidR="004A05CE">
        <w:rPr>
          <w:lang w:eastAsia="zh-CN"/>
        </w:rPr>
        <w:t>,</w:t>
      </w:r>
      <w:bookmarkStart w:id="2" w:name="_GoBack"/>
      <w:bookmarkEnd w:id="2"/>
      <w:r>
        <w:rPr>
          <w:lang w:eastAsia="zh-CN"/>
        </w:rPr>
        <w:t xml:space="preserve"> Inc., RAN4#102-e</w:t>
      </w:r>
    </w:p>
    <w:sectPr w:rsidR="00C14815"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C87EC" w14:textId="77777777" w:rsidR="00504700" w:rsidRDefault="00504700">
      <w:r>
        <w:separator/>
      </w:r>
    </w:p>
  </w:endnote>
  <w:endnote w:type="continuationSeparator" w:id="0">
    <w:p w14:paraId="5EDA57BA" w14:textId="77777777" w:rsidR="00504700" w:rsidRDefault="0050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4740B" w14:textId="77777777" w:rsidR="00504700" w:rsidRDefault="00504700">
      <w:r>
        <w:separator/>
      </w:r>
    </w:p>
  </w:footnote>
  <w:footnote w:type="continuationSeparator" w:id="0">
    <w:p w14:paraId="0F537AA3" w14:textId="77777777" w:rsidR="00504700" w:rsidRDefault="005047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0">
    <w:nsid w:val="53F535B8"/>
    <w:multiLevelType w:val="hybridMultilevel"/>
    <w:tmpl w:val="1D8C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4043BA"/>
    <w:multiLevelType w:val="hybridMultilevel"/>
    <w:tmpl w:val="ECC60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5"/>
  </w:num>
  <w:num w:numId="4">
    <w:abstractNumId w:val="30"/>
  </w:num>
  <w:num w:numId="5">
    <w:abstractNumId w:val="13"/>
  </w:num>
  <w:num w:numId="6">
    <w:abstractNumId w:val="4"/>
  </w:num>
  <w:num w:numId="7">
    <w:abstractNumId w:val="16"/>
  </w:num>
  <w:num w:numId="8">
    <w:abstractNumId w:val="27"/>
  </w:num>
  <w:num w:numId="9">
    <w:abstractNumId w:val="28"/>
  </w:num>
  <w:num w:numId="10">
    <w:abstractNumId w:val="3"/>
  </w:num>
  <w:num w:numId="11">
    <w:abstractNumId w:val="10"/>
  </w:num>
  <w:num w:numId="12">
    <w:abstractNumId w:val="17"/>
  </w:num>
  <w:num w:numId="13">
    <w:abstractNumId w:val="21"/>
  </w:num>
  <w:num w:numId="14">
    <w:abstractNumId w:val="7"/>
  </w:num>
  <w:num w:numId="15">
    <w:abstractNumId w:val="11"/>
  </w:num>
  <w:num w:numId="16">
    <w:abstractNumId w:val="1"/>
  </w:num>
  <w:num w:numId="17">
    <w:abstractNumId w:val="18"/>
  </w:num>
  <w:num w:numId="18">
    <w:abstractNumId w:val="12"/>
  </w:num>
  <w:num w:numId="19">
    <w:abstractNumId w:val="26"/>
  </w:num>
  <w:num w:numId="20">
    <w:abstractNumId w:val="29"/>
  </w:num>
  <w:num w:numId="21">
    <w:abstractNumId w:val="9"/>
  </w:num>
  <w:num w:numId="22">
    <w:abstractNumId w:val="6"/>
  </w:num>
  <w:num w:numId="23">
    <w:abstractNumId w:val="0"/>
  </w:num>
  <w:num w:numId="24">
    <w:abstractNumId w:val="8"/>
  </w:num>
  <w:num w:numId="25">
    <w:abstractNumId w:val="22"/>
  </w:num>
  <w:num w:numId="26">
    <w:abstractNumId w:val="32"/>
  </w:num>
  <w:num w:numId="27">
    <w:abstractNumId w:val="19"/>
  </w:num>
  <w:num w:numId="28">
    <w:abstractNumId w:val="24"/>
  </w:num>
  <w:num w:numId="29">
    <w:abstractNumId w:val="2"/>
  </w:num>
  <w:num w:numId="30">
    <w:abstractNumId w:val="25"/>
  </w:num>
  <w:num w:numId="31">
    <w:abstractNumId w:val="31"/>
  </w:num>
  <w:num w:numId="32">
    <w:abstractNumId w:val="23"/>
  </w:num>
  <w:num w:numId="3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181"/>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35"/>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4D6"/>
    <w:rsid w:val="002E0753"/>
    <w:rsid w:val="002E092D"/>
    <w:rsid w:val="002E0C61"/>
    <w:rsid w:val="002E0CAF"/>
    <w:rsid w:val="002E1055"/>
    <w:rsid w:val="002E17D8"/>
    <w:rsid w:val="002E2623"/>
    <w:rsid w:val="002E2BD0"/>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5CE"/>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700"/>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518"/>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919"/>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48A"/>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04"/>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2BAA"/>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4815"/>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130A"/>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4DD7"/>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6894530">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8F32A-FC87-49CC-9901-ADADAEC8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3173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2022-02-13T20:26:00Z</dcterms:created>
  <dcterms:modified xsi:type="dcterms:W3CDTF">2022-02-14T20:59:00Z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